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5" w:rsidRDefault="001A5DF5" w:rsidP="00A34F42">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A5DF5" w:rsidRDefault="001A5DF5" w:rsidP="00A34F42">
      <w:pPr>
        <w:spacing w:before="372"/>
        <w:jc w:val="right"/>
      </w:pPr>
      <w:r>
        <w:rPr>
          <w:rFonts w:ascii="Arial Unicode MS" w:eastAsia="Arial Unicode MS" w:hAnsi="Arial Unicode MS" w:cs="Arial Unicode MS"/>
          <w:color w:val="000000"/>
          <w:sz w:val="28"/>
        </w:rPr>
        <w:t>Auditing and Assurance Services</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and accounts that should be presented in the financial statements are in fact included is related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purchases made before the end of the year that have been recorded in the subsequent year provide assurance about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3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During an audit of an entity's stockholders' equity accounts, the auditor determines whether there are restrictions on retained earnings resulting from loans, agreements or state law. This audit procedure most likely is intended to verify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confirmation of an account payable balance selected from the general ledger provides primary evidence regarding which management assertion?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type of evidence would provide the highest level of assurance in an attestation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secured solely from within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independent 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indirectly.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1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multiple internal inquiries.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management assertions is an auditor most likely testing if the audit objective states that all inventory on hand is reflected in the ending inventory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has rights to the inventory.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valued.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presented in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complete.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traces the serial numbers on equipment to a nonissuer's sub-ledger. Which of the following management assertions is supported by this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and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has substantial doubt about the entity's ability to continue as a going concern for a reasonable period of time because of negative cash flows and working capital deficiencies. Under these circumstances, the auditor would be most concerned about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control environment factors that affect the organizational structure.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correlation of detection risk and inherent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effectiveness of the entity's internal control activities.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possible effects on the entity's financial statements.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types of audit evidence provides the </w:t>
            </w:r>
            <w:r>
              <w:rPr>
                <w:rFonts w:ascii="Arial Unicode MS" w:eastAsia="Arial Unicode MS" w:hAnsi="Arial Unicode MS" w:cs="Arial Unicode MS"/>
                <w:b/>
                <w:color w:val="000000"/>
                <w:sz w:val="20"/>
              </w:rPr>
              <w:t>least</w:t>
            </w:r>
            <w:r>
              <w:rPr>
                <w:rFonts w:ascii="Arial Unicode MS" w:eastAsia="Arial Unicode MS" w:hAnsi="Arial Unicode MS" w:cs="Arial Unicode MS"/>
                <w:color w:val="000000"/>
                <w:sz w:val="20"/>
              </w:rPr>
              <w:t xml:space="preserve"> assurance of reliability?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Receivable confirmations received from the client's customers.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Prenumbered receiving reports completed by the client's employees.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Prior months' bank statements obtained from the client.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Municipal property tax bills prepared in the client's name.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a management assertion regarding account balances at the period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2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that have been recorded have occurred and pertain to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0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have been recorded in the proper accounts.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9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holds or controls the rights to assets, and liabilities are obligations of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Amounts and other data related to the transactions and events have been recorded appropriately.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 practitioner is engaged to express an opinion on management's assertion that the square footage of a warehouse offered for sale is 150,000 square feet. The practitioner should refer to which of the following sources for professional guidance?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3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 of Auditing Standards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9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Attestation Engagements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Accounting and Review Services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Consulting Services</w:t>
                  </w:r>
                  <w:r>
                    <w:rPr>
                      <w:rFonts w:ascii="Arial Unicode MS" w:eastAsia="Arial Unicode MS" w:hAnsi="Arial Unicode MS" w:cs="Arial Unicode MS"/>
                      <w:color w:val="000000"/>
                      <w:sz w:val="20"/>
                    </w:rPr>
                    <w: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auditing the long term debt account, an auditor's procedures most likely would focus primarily on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According to PCAOB Auditing Standard No. 5 (</w:t>
            </w:r>
            <w:r>
              <w:rPr>
                <w:rFonts w:ascii="Arial Unicode MS" w:eastAsia="Arial Unicode MS" w:hAnsi="Arial Unicode MS" w:cs="Arial Unicode MS"/>
                <w:i/>
                <w:color w:val="000000"/>
                <w:sz w:val="20"/>
              </w:rPr>
              <w:t>AS 5</w:t>
            </w:r>
            <w:r>
              <w:rPr>
                <w:rFonts w:ascii="Arial Unicode MS" w:eastAsia="Arial Unicode MS" w:hAnsi="Arial Unicode MS" w:cs="Arial Unicode MS"/>
                <w:color w:val="000000"/>
                <w:sz w:val="20"/>
              </w:rPr>
              <w:t xml:space="preserve">), the auditor should identify significant accounts and disclosures and their relevant assertions. Which of the following financial statement assertions is not explicitly identified in </w:t>
            </w:r>
            <w:r>
              <w:rPr>
                <w:rFonts w:ascii="Arial Unicode MS" w:eastAsia="Arial Unicode MS" w:hAnsi="Arial Unicode MS" w:cs="Arial Unicode MS"/>
                <w:i/>
                <w:color w:val="000000"/>
                <w:sz w:val="20"/>
              </w:rPr>
              <w:t>AS 5</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 xml:space="preserve">All of these are assertions identified in </w:t>
                  </w:r>
                  <w:r>
                    <w:rPr>
                      <w:rFonts w:ascii="Arial Unicode MS" w:eastAsia="Arial Unicode MS" w:hAnsi="Arial Unicode MS" w:cs="Arial Unicode MS"/>
                      <w:i/>
                      <w:color w:val="000000"/>
                      <w:sz w:val="20"/>
                    </w:rPr>
                    <w:t>AS 5.</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When testing the completeness assertion for a liability account, an auditor ordinarily works from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statements to the potentially unrecorded items.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potentially unrecorded items to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accounting records to the supporting evidence.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trial balance to the subsidiary ledger.</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If an auditor is performing procedures related to the information that is contained in the client's pension footnote, he/she is most likely obtain evidence concerning management's assertion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questions would be </w:t>
            </w:r>
            <w:r>
              <w:rPr>
                <w:rFonts w:ascii="Arial Unicode MS" w:eastAsia="Arial Unicode MS" w:hAnsi="Arial Unicode MS" w:cs="Arial Unicode MS"/>
                <w:b/>
                <w:color w:val="000000"/>
                <w:sz w:val="20"/>
              </w:rPr>
              <w:t>inappropriate</w:t>
            </w:r>
            <w:r>
              <w:rPr>
                <w:rFonts w:ascii="Arial Unicode MS" w:eastAsia="Arial Unicode MS" w:hAnsi="Arial Unicode MS" w:cs="Arial Unicode MS"/>
                <w:color w:val="000000"/>
                <w:sz w:val="20"/>
              </w:rPr>
              <w:t xml:space="preserve"> for an auditor to ask a client when exhibiting an appropriate level of professional skepticism while completing an audit procedure related to the internal control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can go wrong in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Which of your employees is a fraudster?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else is important to know about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happens when a key employees goes on vacation?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To be proficient as an auditor, a person must </w:t>
            </w:r>
            <w:r>
              <w:rPr>
                <w:rFonts w:ascii="Arial Unicode MS" w:eastAsia="Arial Unicode MS" w:hAnsi="Arial Unicode MS" w:cs="Arial Unicode MS"/>
                <w:i/>
                <w:color w:val="000000"/>
                <w:sz w:val="20"/>
              </w:rPr>
              <w:t>first</w:t>
            </w:r>
            <w:r>
              <w:rPr>
                <w:rFonts w:ascii="Arial Unicode MS" w:eastAsia="Arial Unicode MS" w:hAnsi="Arial Unicode MS" w:cs="Arial Unicode MS"/>
                <w:color w:val="000000"/>
                <w:sz w:val="20"/>
              </w:rPr>
              <w:t xml:space="preserve"> be able to accomplish which of these tasks in a decision-making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Identify audit evidence relevant to the verification of assertions management makes in its unaudited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Formulate evidence-gathering procedures (audit plan) designed to obtain sufficient, competent evidence about assertions management makes in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1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Recognize the financial assertions made in management's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Evaluate the evidence produced by the performance of procedures and decide whether management's assertions conform to generally accepted accounting principles and reality.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an underlying condition that in part creates the demand by users for reliable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transactions that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that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included in The American Accounting Association (AAA) definition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 conflict of interest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Systematic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Assertions about economic actions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Established criteria</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the term used to identify the risk that the client's financial statements may be materially false and misleading?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Client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Risk assessment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recommendation usually made following the completion of an operational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and efficient use of resources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 achievement of business objectives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Attesting to the fairness of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with company policies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order to be considered as external auditors with respect to government agencies, GAO auditors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organizationally independent.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2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empowered as the accounting and auditing agency by the U.S. Congress.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funded by the federal government.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guided by standards similar to GAAS.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the essential purpose of the audit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Detection of fraud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Examination of individual transactions to certify as to their validity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Determination of whether the client's financial statement assertions are fairly state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of the consistent application of correct accounting procedures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the transactions and accounts presented in the financial statements represent real assets, liabilities, revenues, and expenses is related most closely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period is related most closely to which of the Audit Standards Board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Cutoff</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account is related most closely to which one of the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items owned by the client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all items that should be recorded in that account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footnotes in the financial statements should be clear and expressed such that the information is easily conveyed to the readers of the financial statements is related most closely with which of the ASB presentation and disclosure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Comprehensibility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Understandability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primary role and responsibility of independent external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Produce a company's annual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6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 an opinion on the fairness of a company's annual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0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business consulting advice to audit clients.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Obtain an understanding of the client's internal control structure and give management a report about control problems and deficiencies.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main reason independent auditors report on management's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9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Management fraud may exist and it is likely to be detected by independent auditors.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and the persons who use the statements may have conflicting interests.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5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Misstated account balances may be corrected as the result of the independent audit work.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may have a poorly designed system of internal control.</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auditor's judgment concerning the overall fairness of the presentation of financial position, results of operations, and cash flows is applied within the framework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quality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generally accepted auditing standards, which include the concept of materiality.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auditor's evaluation of the audited company's internal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applicable financial reporting framework (i.e., GAAP in the United States).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Assurance services involve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relevance as well as the reliability of information.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nonfinancial information as well as traditional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providing absolute rather than reasonable assurance.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electronic databases as well as printed reports.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Because of the risk of material misstatement, an audit of financial statements in accordance with generally accepted auditing standards should be planned and performed with an attitude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objective judgment.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integrity.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impartial conservatism.</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the client's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1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quality of information for decision makers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specific written management assertions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operations of the client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PCAOB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its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0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PCAOB presentation and disclosure assertions about inventory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an ASB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0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ASB presentation and disclosure assertions about inventory.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performing an attestation engagement, a CPA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supplies litigation support services.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assesses control risk at a low level.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expresses a conclusion on an assertion about some type of subject matter.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provides management consulting advice.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attestation engagement is one in which a CPA is engaged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issue, or does issue, a report on subject matter or an assertion about the subject matter that is the responsibility of another party.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tax advice or prepare a tax return based on financial information the CPA has not audited or reviewed.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testify as an expert witness in accounting, auditing or tax matters, given certain stipulated facts.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assemble prospective financial statements based on the assumptions of the entity's management without expressing any assurance.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underlying conditions that create demand by users for reliable information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lack 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are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credit sales made before the end of the year that have been recorded in the subsequent year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ASB balance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probability that the information circulated by a company will be false or misleading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The Sarbanes-Oxley Act of 2002 requires that the key company officials </w:t>
            </w:r>
            <w:r>
              <w:rPr>
                <w:rFonts w:ascii="Arial Unicode MS" w:eastAsia="Arial Unicode MS" w:hAnsi="Arial Unicode MS" w:cs="Arial Unicode MS"/>
                <w:i/>
                <w:color w:val="000000"/>
                <w:sz w:val="20"/>
              </w:rPr>
              <w:t>certify</w:t>
            </w:r>
            <w:r>
              <w:rPr>
                <w:rFonts w:ascii="Arial Unicode MS" w:eastAsia="Arial Unicode MS" w:hAnsi="Arial Unicode MS" w:cs="Arial Unicode MS"/>
                <w:color w:val="000000"/>
                <w:sz w:val="20"/>
              </w:rPr>
              <w:t xml:space="preserve"> the financial statements. Certification means that the company CEO and CFO must sign a statement indicating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3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have read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4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are not aware of any false or misleading statements (or any key omitted disclosures).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believe that the financial statements present an accurate picture of the company's financial condition.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process of a CPA obtaining a certificate and license in a state other than the state in which the CPA's certificate was originally obtained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quid pro quo.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relicensing.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re-examination.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risk an entity will fail to meet its objectives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four basic requirements for becoming a CPA in most states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3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CPA Examination, experience, continuing professional education, and a state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continuing professional education, the CPA Examination, experience, and an AICPA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a state certificate.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study of business operations for the purpose of making recommendations about the efficient use of resources, effective achievement of business objectives, and compliance with company policies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environmental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operational auditing.</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accounting, auditing, and investigating agency of the U.S. Congress, headed by the U.S. Comptroller General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Federal Bureau of Investigation (FBI).</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U.S. General Accountability Office (GAO).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5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Internal Revenue Service (IRS).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United States Legislative Auditors (USLA).</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PCAOB assertions (A-E) are best verified by the following audit procedures (1-4)?</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 or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Valuation or allocation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Presentation and disclosure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Confirming inventory held on consignment by the client with independent third party.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Consulting the Wall Street Journal for year-end prices of securities held by the client.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Physically examine all major property and equipment additions.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Review the aged trial balance for significant past due accounts.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ABC Company had a major sale to XYZ Company. This sale accounted for 20% of the revenue of ABC Company. The auditors performed the audit procedures listed 1-3. For each audit procedure select the ASB transaction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Cutoff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Classification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 reviewed the shipping documents to check the date that product was shipped to XYZ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 reviewed the shipping documents to ensure that all product included in the sales revenue to XYZ had been shipped.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 reviewed the invoice sent to XYZ Company to ensure that XYZ had been properly billed.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Auditors are auditing the warehouse of Huge Lots Corporation. The auditors performed the audit procedures listed 1-5. For each audit procedure select the ASB balance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Valuation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auditors walked through the warehouse looking for obsolete inventory.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auditors compared invoices received from suppliers with the cost of inventory listed in the inventory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auditors reviewed purchase orders to determine if any inventory was on consignment.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The auditors reviewed vendor invoices to determine if freight costs, taxes, tariffs or other costs had been included in inventory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The auditors selected items from the inventory and reviewed inventory records to ensure these items were included in those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are the differences between the American Accounting Association and AICPA definitions and objectives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operational auditing and by whom is it performed?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information risk? What is business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61.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are the four basic requirements for becoming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Define assurance, attestation, and auditing in the context of "lending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p w:rsidR="001A5DF5" w:rsidRDefault="001A5DF5" w:rsidP="00A34F42">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Auditing and Assurance Services </w:t>
      </w:r>
      <w:r w:rsidRPr="00A34F42">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and accounts that should be presented in the financial statements are in fact included is related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purchases made before the end of the year that have been recorded in the subsequent year provide assurance about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During an audit of an entity's stockholders' equity accounts, the auditor determines whether there are restrictions on retained earnings resulting from loans, agreements or state law. This audit procedure most likely is intended to verify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confirmation of an account payable balance selected from the general ledger provides primary evidence regarding which management assertion?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type of evidence would provide the highest level of assurance in an attestation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secured solely from within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independent 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indirectly.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multiple internal inquiries.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management assertions is an auditor most likely testing if the audit objective states that all inventory on hand is reflected in the ending inventory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has rights to the inventory.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valued.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presented in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complete.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traces the serial numbers on equipment to a nonissuer's sub-ledger. Which of the following management assertions is supported by this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and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has substantial doubt about the entity's ability to continue as a going concern for a reasonable period of time because of negative cash flows and working capital deficiencies. Under these circumstances, the auditor would be most concerned about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control environment factors that affect the organizational structure.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correlation of detection risk and inherent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effectiveness of the entity's internal control activities.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possible effects on the entity's financial statements.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types of audit evidence provides the </w:t>
            </w:r>
            <w:r>
              <w:rPr>
                <w:rFonts w:ascii="Arial Unicode MS" w:eastAsia="Arial Unicode MS" w:hAnsi="Arial Unicode MS" w:cs="Arial Unicode MS"/>
                <w:b/>
                <w:color w:val="000000"/>
                <w:sz w:val="20"/>
              </w:rPr>
              <w:t>least</w:t>
            </w:r>
            <w:r>
              <w:rPr>
                <w:rFonts w:ascii="Arial Unicode MS" w:eastAsia="Arial Unicode MS" w:hAnsi="Arial Unicode MS" w:cs="Arial Unicode MS"/>
                <w:color w:val="000000"/>
                <w:sz w:val="20"/>
              </w:rPr>
              <w:t xml:space="preserve"> assurance of reliability?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Receivable confirmations received from the client's customers.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Prenumbered receiving reports completed by the client's employees.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Prior months' bank statements obtained from the client.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Municipal property tax bills prepared in the client's name.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a management assertion regarding account balances at the period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2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that have been recorded have occurred and pertain to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have been recorded in the proper accounts.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holds or controls the rights to assets, and liabilities are obligations of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Amounts and other data related to the transactions and events have been recorded appropriately.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 practitioner is engaged to express an opinion on management's assertion that the square footage of a warehouse offered for sale is 150,000 square feet. The practitioner should refer to which of the following sources for professional guidance?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3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 of Auditing Standards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Attestation Engagements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Accounting and Review Services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Consulting Services</w:t>
                  </w:r>
                  <w:r>
                    <w:rPr>
                      <w:rFonts w:ascii="Arial Unicode MS" w:eastAsia="Arial Unicode MS" w:hAnsi="Arial Unicode MS" w:cs="Arial Unicode MS"/>
                      <w:color w:val="000000"/>
                      <w:sz w:val="20"/>
                    </w:rPr>
                    <w: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auditing the long term debt account, an auditor's procedures most likely would focus primarily on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According to PCAOB Auditing Standard No. 5 (</w:t>
            </w:r>
            <w:r>
              <w:rPr>
                <w:rFonts w:ascii="Arial Unicode MS" w:eastAsia="Arial Unicode MS" w:hAnsi="Arial Unicode MS" w:cs="Arial Unicode MS"/>
                <w:i/>
                <w:color w:val="000000"/>
                <w:sz w:val="20"/>
              </w:rPr>
              <w:t>AS 5</w:t>
            </w:r>
            <w:r>
              <w:rPr>
                <w:rFonts w:ascii="Arial Unicode MS" w:eastAsia="Arial Unicode MS" w:hAnsi="Arial Unicode MS" w:cs="Arial Unicode MS"/>
                <w:color w:val="000000"/>
                <w:sz w:val="20"/>
              </w:rPr>
              <w:t xml:space="preserve">), the auditor should identify significant accounts and disclosures and their relevant assertions. Which of the following financial statement assertions is not explicitly identified in </w:t>
            </w:r>
            <w:r>
              <w:rPr>
                <w:rFonts w:ascii="Arial Unicode MS" w:eastAsia="Arial Unicode MS" w:hAnsi="Arial Unicode MS" w:cs="Arial Unicode MS"/>
                <w:i/>
                <w:color w:val="000000"/>
                <w:sz w:val="20"/>
              </w:rPr>
              <w:t>AS 5</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 xml:space="preserve">All of these are assertions identified in </w:t>
                  </w:r>
                  <w:r>
                    <w:rPr>
                      <w:rFonts w:ascii="Arial Unicode MS" w:eastAsia="Arial Unicode MS" w:hAnsi="Arial Unicode MS" w:cs="Arial Unicode MS"/>
                      <w:i/>
                      <w:color w:val="000000"/>
                      <w:sz w:val="20"/>
                    </w:rPr>
                    <w:t>AS 5.</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When testing the completeness assertion for a liability account, an auditor ordinarily works from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statements to the potentially unrecorded items.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potentially unrecorded items to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accounting records to the supporting evidence.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trial balance to the subsidiary ledger.</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If an auditor is performing procedures related to the information that is contained in the client's pension footnote, he/she is most likely obtain evidence concerning management's assertion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questions would be </w:t>
            </w:r>
            <w:r>
              <w:rPr>
                <w:rFonts w:ascii="Arial Unicode MS" w:eastAsia="Arial Unicode MS" w:hAnsi="Arial Unicode MS" w:cs="Arial Unicode MS"/>
                <w:b/>
                <w:color w:val="000000"/>
                <w:sz w:val="20"/>
              </w:rPr>
              <w:t>inappropriate</w:t>
            </w:r>
            <w:r>
              <w:rPr>
                <w:rFonts w:ascii="Arial Unicode MS" w:eastAsia="Arial Unicode MS" w:hAnsi="Arial Unicode MS" w:cs="Arial Unicode MS"/>
                <w:color w:val="000000"/>
                <w:sz w:val="20"/>
              </w:rPr>
              <w:t xml:space="preserve"> for an auditor to ask a client when exhibiting an appropriate level of professional skepticism while completing an audit procedure related to the internal control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can go wrong in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Which of your employees is a fraudster?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else is important to know about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happens when a key employees goes on vacation?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professional skepticism and explain its key characteristics.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Professional Skepticism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To be proficient as an auditor, a person must </w:t>
            </w:r>
            <w:r>
              <w:rPr>
                <w:rFonts w:ascii="Arial Unicode MS" w:eastAsia="Arial Unicode MS" w:hAnsi="Arial Unicode MS" w:cs="Arial Unicode MS"/>
                <w:i/>
                <w:color w:val="000000"/>
                <w:sz w:val="20"/>
              </w:rPr>
              <w:t>first</w:t>
            </w:r>
            <w:r>
              <w:rPr>
                <w:rFonts w:ascii="Arial Unicode MS" w:eastAsia="Arial Unicode MS" w:hAnsi="Arial Unicode MS" w:cs="Arial Unicode MS"/>
                <w:color w:val="000000"/>
                <w:sz w:val="20"/>
              </w:rPr>
              <w:t xml:space="preserve"> be able to accomplish which of these tasks in a decision-making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Identify audit evidence relevant to the verification of assertions management makes in its unaudited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Formulate evidence-gathering procedures (audit plan) designed to obtain sufficient, competent evidence about assertions management makes in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Recognize the financial assertions made in management's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Evaluate the evidence produced by the performance of procedures and decide whether management's assertions conform to generally accepted accounting principles and reality.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an underlying condition that in part creates the demand by users for reliable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transactions that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that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included in The American Accounting Association (AAA) definition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 conflict of interest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Systematic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Assertions about economic actions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Established criteria</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the term used to identify the risk that the client's financial statements may be materially false and misleading?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Client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Risk assessment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recommendation usually made following the completion of an operational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and efficient use of resources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 achievement of business objectives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Attesting to the fairness of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with company policies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order to be considered as external auditors with respect to government agencies, GAO auditors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organizationally independent.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empowered as the accounting and auditing agency by the U.S. Congress.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funded by the federal government.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guided by standards similar to GAAS.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the essential purpose of the audit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Detection of fraud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Examination of individual transactions to certify as to their validity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Determination of whether the client's financial statement assertions are fairly state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of the consistent application of correct accounting procedures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the transactions and accounts presented in the financial statements represent real assets, liabilities, revenues, and expenses is related most closely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period is related most closely to which of the Audit Standards Board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Cutoff</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account is related most closely to which one of the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items owned by the client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all items that should be recorded in that account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footnotes in the financial statements should be clear and expressed such that the information is easily conveyed to the readers of the financial statements is related most closely with which of the ASB presentation and disclosure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Comprehensibility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Understandability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primary role and responsibility of independent external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Produce a company's annual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 an opinion on the fairness of a company's annual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business consulting advice to audit clients.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Obtain an understanding of the client's internal control structure and give management a report about control problems and deficiencies.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main reason independent auditors report on management's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9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Management fraud may exist and it is likely to be detected by independent auditors.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and the persons who use the statements may have conflicting interests.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5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Misstated account balances may be corrected as the result of the independent audit work.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may have a poorly designed system of internal control.</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auditor's judgment concerning the overall fairness of the presentation of financial position, results of operations, and cash flows is applied within the framework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quality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generally accepted auditing standards, which include the concept of materiality.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auditor's evaluation of the audited company's internal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applicable financial reporting framework (i.e., GAAP in the United States).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Assurance services involve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relevance as well as the reliability of information.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nonfinancial information as well as traditional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providing absolute rather than reasonable assurance.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electronic databases as well as printed reports.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Because of the risk of material misstatement, an audit of financial statements in accordance with generally accepted auditing standards should be planned and performed with an attitude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objective judgment.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integrity.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impartial conservatism.</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professional skepticism and explain its key characteristics.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Professional Skepticism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the client's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quality of information for decision makers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specific written management assertions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operations of the client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PCAOB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its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PCAOB presentation and disclosure assertions about inventory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an ASB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ASB presentation and disclosure assertions about inventory.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performing an attestation engagement, a CPA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supplies litigation support services.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assesses control risk at a low level.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expresses a conclusion on an assertion about some type of subject matter.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provides management consulting advice.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attestation engagement is one in which a CPA is engaged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issue, or does issue, a report on subject matter or an assertion about the subject matter that is the responsibility of another party.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tax advice or prepare a tax return based on financial information the CPA has not audited or reviewed.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testify as an expert witness in accounting, auditing or tax matters, given certain stipulated facts.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assemble prospective financial statements based on the assumptions of the entity's management without expressing any assurance.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underlying conditions that create demand by users for reliable information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lack 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are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credit sales made before the end of the year that have been recorded in the subsequent year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ASB balance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probability that the information circulated by a company will be false or misleading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The Sarbanes-Oxley Act of 2002 requires that the key company officials </w:t>
            </w:r>
            <w:r>
              <w:rPr>
                <w:rFonts w:ascii="Arial Unicode MS" w:eastAsia="Arial Unicode MS" w:hAnsi="Arial Unicode MS" w:cs="Arial Unicode MS"/>
                <w:i/>
                <w:color w:val="000000"/>
                <w:sz w:val="20"/>
              </w:rPr>
              <w:t>certify</w:t>
            </w:r>
            <w:r>
              <w:rPr>
                <w:rFonts w:ascii="Arial Unicode MS" w:eastAsia="Arial Unicode MS" w:hAnsi="Arial Unicode MS" w:cs="Arial Unicode MS"/>
                <w:color w:val="000000"/>
                <w:sz w:val="20"/>
              </w:rPr>
              <w:t xml:space="preserve"> the financial statements. Certification means that the company CEO and CFO must sign a statement indicating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3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have read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4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are not aware of any false or misleading statements (or any key omitted disclosures).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believe that the financial statements present an accurate picture of the company's financial condition.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organization of public accounting firms and identify the various services that they offer.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process of a CPA obtaining a certificate and license in a state other than the state in which the CPA's certificate was originally obtained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quid pro quo.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relicensing.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re-examination.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risk an entity will fail to meet its objectives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four basic requirements for becoming a CPA in most states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CPA Examination, experience, continuing professional education, and a state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continuing professional education, the CPA Examination, experience, and an AICPA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a state certificate.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study of business operations for the purpose of making recommendations about the efficient use of resources, effective achievement of business objectives, and compliance with company policies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environmental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operational auditing.</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accounting, auditing, and investigating agency of the U.S. Congress, headed by the U.S. Comptroller General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Federal Bureau of Investigation (FBI).</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U.S. General Accountability Office (GAO).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Internal Revenue Service (IRS).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United States Legislative Auditors (USLA).</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lastRenderedPageBreak/>
              <w:t>55.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PCAOB assertions (A-E) are best verified by the following audit procedures (1-4)?</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 or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Valuation or allocation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Presentation and disclosure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Confirming inventory held on consignment by the client with independent third party.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Consulting the Wall Street Journal for year-end prices of securities held by the client.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Physically examine all major property and equipment additions.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Review the aged trial balance for significant past due accounts.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B, 2. C, 3. A, 4. C</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ABC Company had a major sale to XYZ Company. This sale accounted for 20% of the revenue of ABC Company. The auditors performed the audit procedures listed 1-3. For each audit procedure select the ASB transaction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Cutoff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Classification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 reviewed the shipping documents to check the date that product was shipped to XYZ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 reviewed the shipping documents to ensure that all product included in the sales revenue to XYZ had been shipped.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 reviewed the invoice sent to XYZ Company to ensure that XYZ had been properly billed.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C, 2. B, 3. D</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Auditors are auditing the warehouse of Huge Lots Corporation. The auditors performed the audit procedures listed 1-5. For each audit procedure select the ASB balance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Valuation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auditors walked through the warehouse looking for obsolete inventory.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auditors compared invoices received from suppliers with the cost of inventory listed in the inventory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auditors reviewed purchase orders to determine if any inventory was on consignment.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The auditors reviewed vendor invoices to determine if freight costs, taxes, tariffs or other costs had been included in inventory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The auditors selected items from the inventory and reviewed inventory records to ensure these items were included in those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E, 2. D, 3. B, 4. E, 5. C</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lastRenderedPageBreak/>
              <w:t>58.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are the differences between the American Accounting Association and AICPA definitions and objectives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The AAA definition is broad and general enough to encompass independent, internal, and governmental auditing. The AICPA has not defined auditing but its statement on objectives of financial audits restricts auditing to independent CPA's audit of the traditional financial statements and their footnotes. The AICPA SAS also offers guides to report on internal control, letters to underwriters, and special reports.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operational auditing and by whom is it performed?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Operational auditing is the evaluation of business operations for various purposes. Operational auditing includes: (1) testing for compliance with laws and regulations and company policies and procedures, (2) evaluating the effectiveness of operations in achieving goals and objectives, and (3) evaluating the efficiency and economy of operations. Operational audits are normally performed by internal auditors. However, operational audits also may be conducted by independent CPA firms as part of their management advisory services.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information risk? What is business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Information risk is the risk that financial statements will be materially false or misleading. Business risk is the risk an entity will fail to meet its objectives.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are the four basic requirements for becoming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Education, the CPA Examination, experience, and a state certificate.</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Define assurance, attestation, and auditing in the context of "lending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Assurance is the "lending of credibility" to information. Attestation is the "lending of credibility" to assertions made by a third party. Auditing is the "lending of credibility" to financial statements.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sidP="00DE555E">
      <w:pPr>
        <w:spacing w:before="239" w:after="239"/>
      </w:pPr>
      <w:r>
        <w:rPr>
          <w:rFonts w:ascii="Times,Times New Roman,Times-Rom" w:hAnsi="Times,Times New Roman,Times-Rom" w:cs="Times,Times New Roman,Times-Rom"/>
          <w:color w:val="000000"/>
          <w:sz w:val="18"/>
        </w:rPr>
        <w:br/>
      </w:r>
      <w:bookmarkStart w:id="0" w:name="_GoBack"/>
      <w:bookmarkEnd w:id="0"/>
    </w:p>
    <w:sectPr w:rsidR="001A5DF5" w:rsidSect="00DE555E">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D8" w:rsidRDefault="00544DD8">
      <w:r>
        <w:separator/>
      </w:r>
    </w:p>
  </w:endnote>
  <w:endnote w:type="continuationSeparator" w:id="0">
    <w:p w:rsidR="00544DD8" w:rsidRDefault="0054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F5" w:rsidRPr="00A34F42" w:rsidRDefault="001A5DF5" w:rsidP="00A34F42">
    <w:pPr>
      <w:pStyle w:val="Footer"/>
      <w:jc w:val="center"/>
      <w:rPr>
        <w:rFonts w:ascii="Times New Roman" w:hAnsi="Times New Roman"/>
        <w:sz w:val="16"/>
      </w:rPr>
    </w:pPr>
    <w:r w:rsidRPr="00A34F42">
      <w:rPr>
        <w:rFonts w:ascii="Times New Roman" w:hAnsi="Times New Roman"/>
        <w:sz w:val="16"/>
      </w:rPr>
      <w:t>1-</w:t>
    </w:r>
    <w:r w:rsidRPr="00A34F42">
      <w:rPr>
        <w:rFonts w:ascii="Times New Roman" w:hAnsi="Times New Roman"/>
        <w:sz w:val="16"/>
      </w:rPr>
      <w:fldChar w:fldCharType="begin"/>
    </w:r>
    <w:r w:rsidRPr="00A34F42">
      <w:rPr>
        <w:rFonts w:ascii="Times New Roman" w:hAnsi="Times New Roman"/>
        <w:sz w:val="16"/>
      </w:rPr>
      <w:instrText xml:space="preserve"> PAGE </w:instrText>
    </w:r>
    <w:r w:rsidRPr="00A34F42">
      <w:rPr>
        <w:rFonts w:ascii="Times New Roman" w:hAnsi="Times New Roman"/>
        <w:sz w:val="16"/>
      </w:rPr>
      <w:fldChar w:fldCharType="separate"/>
    </w:r>
    <w:r w:rsidR="00DE555E">
      <w:rPr>
        <w:rFonts w:ascii="Times New Roman" w:hAnsi="Times New Roman"/>
        <w:noProof/>
        <w:sz w:val="16"/>
      </w:rPr>
      <w:t>55</w:t>
    </w:r>
    <w:r w:rsidRPr="00A34F42">
      <w:rPr>
        <w:rFonts w:ascii="Times New Roman" w:hAnsi="Times New Roman"/>
        <w:sz w:val="16"/>
      </w:rPr>
      <w:fldChar w:fldCharType="end"/>
    </w:r>
  </w:p>
  <w:p w:rsidR="001A5DF5" w:rsidRPr="00A34F42" w:rsidRDefault="001A5DF5" w:rsidP="00A34F42">
    <w:pPr>
      <w:pStyle w:val="Footer"/>
      <w:jc w:val="center"/>
      <w:rPr>
        <w:rFonts w:ascii="Times New Roman" w:hAnsi="Times New Roman"/>
        <w:sz w:val="16"/>
      </w:rPr>
    </w:pPr>
    <w:r w:rsidRPr="00A34F42">
      <w:rPr>
        <w:rFonts w:ascii="Times New Roman" w:hAnsi="Times New Roman"/>
        <w:sz w:val="16"/>
      </w:rPr>
      <w:t>Copyright © 201</w:t>
    </w:r>
    <w:r w:rsidR="00DE555E">
      <w:rPr>
        <w:rFonts w:ascii="Times New Roman" w:hAnsi="Times New Roman"/>
        <w:sz w:val="16"/>
      </w:rPr>
      <w:t>5</w:t>
    </w:r>
    <w:r w:rsidRPr="00A34F42">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D8" w:rsidRDefault="00544DD8">
      <w:r>
        <w:separator/>
      </w:r>
    </w:p>
  </w:footnote>
  <w:footnote w:type="continuationSeparator" w:id="0">
    <w:p w:rsidR="00544DD8" w:rsidRDefault="00544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711"/>
    <w:rsid w:val="001A5DF5"/>
    <w:rsid w:val="00535FD7"/>
    <w:rsid w:val="00544DD8"/>
    <w:rsid w:val="00974711"/>
    <w:rsid w:val="00A34F42"/>
    <w:rsid w:val="00C5152F"/>
    <w:rsid w:val="00DE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4F42"/>
    <w:pPr>
      <w:tabs>
        <w:tab w:val="center" w:pos="4320"/>
        <w:tab w:val="right" w:pos="8640"/>
      </w:tabs>
    </w:pPr>
  </w:style>
  <w:style w:type="character" w:customStyle="1" w:styleId="HeaderChar">
    <w:name w:val="Header Char"/>
    <w:basedOn w:val="DefaultParagraphFont"/>
    <w:link w:val="Header"/>
    <w:uiPriority w:val="99"/>
    <w:semiHidden/>
    <w:rsid w:val="009573C8"/>
  </w:style>
  <w:style w:type="paragraph" w:styleId="Footer">
    <w:name w:val="footer"/>
    <w:basedOn w:val="Normal"/>
    <w:link w:val="FooterChar"/>
    <w:uiPriority w:val="99"/>
    <w:rsid w:val="00A34F42"/>
    <w:pPr>
      <w:tabs>
        <w:tab w:val="center" w:pos="4320"/>
        <w:tab w:val="right" w:pos="8640"/>
      </w:tabs>
    </w:pPr>
  </w:style>
  <w:style w:type="character" w:customStyle="1" w:styleId="FooterChar">
    <w:name w:val="Footer Char"/>
    <w:basedOn w:val="DefaultParagraphFont"/>
    <w:link w:val="Footer"/>
    <w:uiPriority w:val="99"/>
    <w:semiHidden/>
    <w:rsid w:val="00957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10356</Words>
  <Characters>59035</Characters>
  <Application>Microsoft Office Word</Application>
  <DocSecurity>0</DocSecurity>
  <Lines>491</Lines>
  <Paragraphs>138</Paragraphs>
  <ScaleCrop>false</ScaleCrop>
  <Company/>
  <LinksUpToDate>false</LinksUpToDate>
  <CharactersWithSpaces>69253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2014-03-14T12:32:00Z</dcterms:created>
  <dcterms:modified xsi:type="dcterms:W3CDTF">2014-03-14T13:41:00Z</dcterms:modified>
</cp:coreProperties>
</file>